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059F" w14:textId="77777777" w:rsidR="00251958" w:rsidRDefault="00251958" w:rsidP="00251958">
      <w:pPr>
        <w:pStyle w:val="Default"/>
      </w:pPr>
    </w:p>
    <w:p w14:paraId="48F27BE7" w14:textId="77777777" w:rsidR="00251958" w:rsidRDefault="00251958" w:rsidP="00251958">
      <w:pPr>
        <w:pStyle w:val="Default"/>
      </w:pPr>
    </w:p>
    <w:p w14:paraId="19883047" w14:textId="77777777" w:rsidR="00251958" w:rsidRDefault="00251958" w:rsidP="00251958">
      <w:pPr>
        <w:pStyle w:val="Default"/>
      </w:pPr>
    </w:p>
    <w:p w14:paraId="18B0C1BA" w14:textId="77777777" w:rsidR="00674588" w:rsidRDefault="00674588" w:rsidP="00251958">
      <w:pPr>
        <w:pStyle w:val="Default"/>
      </w:pPr>
    </w:p>
    <w:p w14:paraId="5004BD4F" w14:textId="77777777" w:rsidR="00251958" w:rsidRPr="005064ED" w:rsidRDefault="00251958" w:rsidP="00251958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r w:rsidRPr="005064ED"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 w:rsidRPr="005064ED">
        <w:rPr>
          <w:rFonts w:ascii="Book Antiqua" w:hAnsi="Book Antiqua"/>
          <w:spacing w:val="40"/>
          <w:sz w:val="32"/>
          <w:szCs w:val="32"/>
        </w:rPr>
        <w:t>“</w:t>
      </w:r>
      <w:r w:rsidRPr="005064ED"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 w:rsidRPr="005064ED">
        <w:rPr>
          <w:rFonts w:ascii="Book Antiqua" w:hAnsi="Book Antiqua"/>
          <w:spacing w:val="40"/>
          <w:sz w:val="32"/>
          <w:szCs w:val="32"/>
        </w:rPr>
        <w:t>”</w:t>
      </w:r>
    </w:p>
    <w:p w14:paraId="60DF5724" w14:textId="77777777" w:rsidR="00251958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</w:rPr>
        <w:t xml:space="preserve">  (090) 9702515</w:t>
      </w:r>
    </w:p>
    <w:p w14:paraId="731ED8F1" w14:textId="77777777" w:rsidR="00251958" w:rsidRPr="00043697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Codice Fiscale 83000870838  –  Codice Ministeriale. MEIS01100</w:t>
      </w:r>
      <w:r>
        <w:rPr>
          <w:i/>
          <w:iCs/>
          <w:sz w:val="16"/>
          <w:szCs w:val="16"/>
        </w:rPr>
        <w:t>P</w:t>
      </w:r>
      <w:r w:rsidRPr="00043697">
        <w:rPr>
          <w:i/>
          <w:iCs/>
          <w:sz w:val="16"/>
          <w:szCs w:val="16"/>
        </w:rPr>
        <w:t>-</w:t>
      </w:r>
    </w:p>
    <w:p w14:paraId="01757FBA" w14:textId="77777777" w:rsidR="00251958" w:rsidRPr="00043697" w:rsidRDefault="00251958" w:rsidP="00251958">
      <w:pPr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Sedi associate:  I.P.S.I.A. di Barcellona P.G. – I.P.S.I.A di Pace del Mela -  I.P.S.A.A. di Barcellona P.G. -  I.P.S.A.A. di Milazzo</w:t>
      </w:r>
    </w:p>
    <w:p w14:paraId="13B1C4E3" w14:textId="77777777" w:rsidR="00251958" w:rsidRPr="00E25527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e-mail: </w:t>
      </w:r>
      <w:hyperlink r:id="rId6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r>
        <w:t xml:space="preserve"> </w:t>
      </w:r>
      <w:hyperlink r:id="rId7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r>
        <w:t xml:space="preserve"> </w:t>
      </w:r>
      <w:r w:rsidRPr="00043697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www</w:t>
      </w:r>
      <w:r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.istitutoprofessionaleferrari.edu.it</w:t>
      </w:r>
    </w:p>
    <w:p w14:paraId="25DAE26E" w14:textId="77777777" w:rsidR="00251958" w:rsidRDefault="006E0D0A" w:rsidP="00251958">
      <w:pPr>
        <w:pStyle w:val="Defaul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 w14:anchorId="7C195DE1">
          <v:rect id="_x0000_i1025" style="width:0;height:1.5pt" o:hralign="center" o:hrstd="t" o:hr="t" fillcolor="#a0a0a0" stroked="f"/>
        </w:pict>
      </w:r>
    </w:p>
    <w:p w14:paraId="592D4A26" w14:textId="77777777" w:rsidR="00DF114C" w:rsidRDefault="00DF114C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34"/>
          <w:szCs w:val="34"/>
          <w:lang w:eastAsia="en-US"/>
        </w:rPr>
      </w:pPr>
    </w:p>
    <w:p w14:paraId="39826E22" w14:textId="77777777" w:rsidR="00251958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34"/>
          <w:szCs w:val="34"/>
          <w:lang w:eastAsia="en-US"/>
        </w:rPr>
      </w:pPr>
      <w:r w:rsidRPr="00251958">
        <w:rPr>
          <w:rFonts w:eastAsiaTheme="minorHAnsi"/>
          <w:b/>
          <w:bCs/>
          <w:sz w:val="34"/>
          <w:szCs w:val="34"/>
          <w:lang w:eastAsia="en-US"/>
        </w:rPr>
        <w:t>CERTIFICATO di COMPETENZE*</w:t>
      </w:r>
    </w:p>
    <w:p w14:paraId="5BC7D3BC" w14:textId="77777777" w:rsidR="00814904" w:rsidRPr="00814904" w:rsidRDefault="00814904" w:rsidP="00814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14904">
        <w:rPr>
          <w:rFonts w:eastAsia="Calibri"/>
          <w:b/>
          <w:bCs/>
          <w:sz w:val="22"/>
          <w:szCs w:val="22"/>
          <w:lang w:eastAsia="en-US"/>
        </w:rPr>
        <w:t>IN USCITA DAI PERCORSI DI ISTRUZIONE DEGLI ADULTI</w:t>
      </w:r>
    </w:p>
    <w:p w14:paraId="1C12B4C8" w14:textId="77777777" w:rsidR="00814904" w:rsidRPr="00814904" w:rsidRDefault="00814904" w:rsidP="00814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14904">
        <w:rPr>
          <w:rFonts w:eastAsia="Calibri"/>
          <w:b/>
          <w:bCs/>
          <w:sz w:val="22"/>
          <w:szCs w:val="22"/>
          <w:lang w:eastAsia="en-US"/>
        </w:rPr>
        <w:t>SECONDO LIVELLO – SECONDO PERIODO DIDATTICO</w:t>
      </w:r>
    </w:p>
    <w:p w14:paraId="14AE1C33" w14:textId="77777777" w:rsidR="00251958" w:rsidRPr="00251958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251958">
        <w:rPr>
          <w:rFonts w:eastAsiaTheme="minorHAnsi"/>
          <w:sz w:val="18"/>
          <w:szCs w:val="18"/>
          <w:lang w:eastAsia="en-US"/>
        </w:rPr>
        <w:t xml:space="preserve">(ai sensi dell'art. S, comma </w:t>
      </w:r>
      <w:r w:rsidRPr="00251958">
        <w:rPr>
          <w:rFonts w:eastAsiaTheme="minorHAnsi"/>
          <w:sz w:val="20"/>
          <w:lang w:eastAsia="en-US"/>
        </w:rPr>
        <w:t xml:space="preserve">l, </w:t>
      </w:r>
      <w:r w:rsidRPr="00251958">
        <w:rPr>
          <w:rFonts w:eastAsiaTheme="minorHAnsi"/>
          <w:sz w:val="18"/>
          <w:szCs w:val="18"/>
          <w:lang w:eastAsia="en-US"/>
        </w:rPr>
        <w:t xml:space="preserve">lettera g), decreto legislativo 13 aprile </w:t>
      </w:r>
      <w:r w:rsidRPr="00251958">
        <w:rPr>
          <w:rFonts w:eastAsiaTheme="minorHAnsi"/>
          <w:sz w:val="20"/>
          <w:lang w:eastAsia="en-US"/>
        </w:rPr>
        <w:t xml:space="preserve">2017, </w:t>
      </w:r>
      <w:r w:rsidRPr="00251958">
        <w:rPr>
          <w:rFonts w:eastAsiaTheme="minorHAnsi"/>
          <w:sz w:val="18"/>
          <w:szCs w:val="18"/>
          <w:lang w:eastAsia="en-US"/>
        </w:rPr>
        <w:t xml:space="preserve">n. </w:t>
      </w:r>
      <w:r w:rsidRPr="00251958">
        <w:rPr>
          <w:rFonts w:eastAsiaTheme="minorHAnsi"/>
          <w:sz w:val="20"/>
          <w:lang w:eastAsia="en-US"/>
        </w:rPr>
        <w:t>61</w:t>
      </w:r>
    </w:p>
    <w:p w14:paraId="767C8533" w14:textId="77777777" w:rsidR="00251958" w:rsidRDefault="00251958" w:rsidP="00251958">
      <w:pPr>
        <w:pStyle w:val="Default"/>
        <w:jc w:val="center"/>
        <w:rPr>
          <w:rFonts w:ascii="Times New Roman" w:hAnsi="Times New Roman" w:cs="Times New Roman"/>
          <w:sz w:val="20"/>
        </w:rPr>
      </w:pPr>
      <w:r w:rsidRPr="00251958">
        <w:rPr>
          <w:rFonts w:ascii="Times New Roman" w:hAnsi="Times New Roman" w:cs="Times New Roman"/>
          <w:sz w:val="18"/>
          <w:szCs w:val="18"/>
        </w:rPr>
        <w:t xml:space="preserve">e del decreto del Ministro dell'istruzione del </w:t>
      </w:r>
      <w:r w:rsidRPr="00251958">
        <w:rPr>
          <w:rFonts w:ascii="Times New Roman" w:hAnsi="Times New Roman" w:cs="Times New Roman"/>
          <w:sz w:val="20"/>
        </w:rPr>
        <w:t xml:space="preserve">24 </w:t>
      </w:r>
      <w:r w:rsidRPr="00251958">
        <w:rPr>
          <w:rFonts w:ascii="Times New Roman" w:hAnsi="Times New Roman" w:cs="Times New Roman"/>
          <w:sz w:val="18"/>
          <w:szCs w:val="18"/>
        </w:rPr>
        <w:t xml:space="preserve">agosto </w:t>
      </w:r>
      <w:r w:rsidRPr="00251958">
        <w:rPr>
          <w:rFonts w:ascii="Times New Roman" w:hAnsi="Times New Roman" w:cs="Times New Roman"/>
          <w:sz w:val="20"/>
        </w:rPr>
        <w:t xml:space="preserve">2021, </w:t>
      </w:r>
      <w:r w:rsidRPr="00251958">
        <w:rPr>
          <w:rFonts w:ascii="Times New Roman" w:hAnsi="Times New Roman" w:cs="Times New Roman"/>
          <w:sz w:val="18"/>
          <w:szCs w:val="18"/>
        </w:rPr>
        <w:t xml:space="preserve">n. </w:t>
      </w:r>
      <w:r w:rsidRPr="00251958">
        <w:rPr>
          <w:rFonts w:ascii="Times New Roman" w:hAnsi="Times New Roman" w:cs="Times New Roman"/>
          <w:sz w:val="20"/>
        </w:rPr>
        <w:t>267</w:t>
      </w:r>
    </w:p>
    <w:p w14:paraId="220EE9F8" w14:textId="77777777" w:rsidR="00251958" w:rsidRDefault="00251958" w:rsidP="00251958">
      <w:pPr>
        <w:pStyle w:val="Default"/>
        <w:jc w:val="center"/>
        <w:rPr>
          <w:rFonts w:ascii="Times New Roman" w:hAnsi="Times New Roman" w:cs="Times New Roman"/>
          <w:sz w:val="20"/>
        </w:rPr>
      </w:pPr>
    </w:p>
    <w:p w14:paraId="31328D10" w14:textId="77777777" w:rsidR="00251958" w:rsidRPr="004D3611" w:rsidRDefault="00251958" w:rsidP="002519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B5A5A9A" w14:textId="77777777" w:rsidR="00251958" w:rsidRPr="0021319E" w:rsidRDefault="00251958" w:rsidP="0025195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1319E">
        <w:rPr>
          <w:rFonts w:ascii="Times New Roman" w:hAnsi="Times New Roman" w:cs="Times New Roman"/>
          <w:b/>
          <w:bCs/>
          <w:sz w:val="22"/>
          <w:szCs w:val="22"/>
        </w:rPr>
        <w:t>N° Certificato</w:t>
      </w:r>
      <w:r w:rsidRPr="0021319E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  <w:r w:rsidRPr="0021319E">
        <w:rPr>
          <w:rFonts w:ascii="Times New Roman" w:hAnsi="Times New Roman" w:cs="Times New Roman"/>
          <w:b/>
          <w:bCs/>
          <w:sz w:val="22"/>
          <w:szCs w:val="22"/>
        </w:rPr>
        <w:t xml:space="preserve"> _</w:t>
      </w:r>
      <w:r w:rsidRPr="0021319E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74337938" wp14:editId="75BE5C8A">
            <wp:simplePos x="0" y="0"/>
            <wp:positionH relativeFrom="margin">
              <wp:posOffset>2868295</wp:posOffset>
            </wp:positionH>
            <wp:positionV relativeFrom="margin">
              <wp:posOffset>-27305</wp:posOffset>
            </wp:positionV>
            <wp:extent cx="695325" cy="69532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19E">
        <w:rPr>
          <w:rFonts w:ascii="Times New Roman" w:hAnsi="Times New Roman" w:cs="Times New Roman"/>
          <w:b/>
          <w:bCs/>
          <w:sz w:val="22"/>
          <w:szCs w:val="22"/>
        </w:rPr>
        <w:t>____________</w:t>
      </w:r>
    </w:p>
    <w:p w14:paraId="5452C433" w14:textId="77777777" w:rsidR="00251958" w:rsidRPr="0021319E" w:rsidRDefault="00251958" w:rsidP="0025195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3DB4EB" w14:textId="77777777" w:rsidR="00251958" w:rsidRPr="0021319E" w:rsidRDefault="00251958" w:rsidP="0025195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8524D6D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1319E">
        <w:rPr>
          <w:rFonts w:eastAsiaTheme="minorHAnsi"/>
          <w:b/>
          <w:bCs/>
          <w:sz w:val="22"/>
          <w:szCs w:val="22"/>
          <w:lang w:eastAsia="en-US"/>
        </w:rPr>
        <w:t>RILASCIATO A</w:t>
      </w:r>
    </w:p>
    <w:p w14:paraId="58710EF6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79359FD" w14:textId="23464C91" w:rsidR="00251958" w:rsidRPr="0021319E" w:rsidRDefault="00251958" w:rsidP="00251958">
      <w:pPr>
        <w:suppressAutoHyphens w:val="0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21319E">
        <w:rPr>
          <w:rFonts w:eastAsiaTheme="minorHAnsi"/>
          <w:color w:val="000000"/>
          <w:sz w:val="22"/>
          <w:szCs w:val="22"/>
          <w:lang w:eastAsia="en-US"/>
        </w:rPr>
        <w:t>NOME</w:t>
      </w:r>
      <w:r w:rsidR="0079625B" w:rsidRPr="0021319E">
        <w:rPr>
          <w:rFonts w:eastAsiaTheme="minorHAnsi"/>
          <w:color w:val="000000"/>
          <w:sz w:val="22"/>
          <w:szCs w:val="22"/>
          <w:lang w:eastAsia="en-US"/>
        </w:rPr>
        <w:t>:</w:t>
      </w:r>
      <w:r w:rsidR="006E0D0A">
        <w:rPr>
          <w:rFonts w:eastAsiaTheme="minorHAnsi"/>
          <w:color w:val="000000"/>
          <w:sz w:val="22"/>
          <w:szCs w:val="22"/>
          <w:lang w:eastAsia="en-US"/>
        </w:rPr>
        <w:t>_______________________________</w:t>
      </w:r>
      <w:r w:rsidR="0079625B" w:rsidRPr="0021319E">
        <w:rPr>
          <w:rFonts w:eastAsiaTheme="minorHAnsi"/>
          <w:color w:val="000000"/>
          <w:sz w:val="22"/>
          <w:szCs w:val="22"/>
          <w:lang w:eastAsia="en-US"/>
        </w:rPr>
        <w:tab/>
      </w:r>
      <w:r w:rsidRPr="0021319E">
        <w:rPr>
          <w:rFonts w:eastAsiaTheme="minorHAnsi"/>
          <w:color w:val="000000"/>
          <w:sz w:val="22"/>
          <w:szCs w:val="22"/>
          <w:lang w:eastAsia="en-US"/>
        </w:rPr>
        <w:t xml:space="preserve"> COGNOME</w:t>
      </w:r>
      <w:r w:rsidR="0079625B" w:rsidRPr="0021319E">
        <w:rPr>
          <w:rFonts w:eastAsiaTheme="minorHAnsi"/>
          <w:color w:val="000000"/>
          <w:sz w:val="22"/>
          <w:szCs w:val="22"/>
          <w:lang w:eastAsia="en-US"/>
        </w:rPr>
        <w:t>:</w:t>
      </w:r>
      <w:r w:rsidR="00BE16E0" w:rsidRPr="0021319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E0D0A">
        <w:rPr>
          <w:rFonts w:eastAsiaTheme="minorHAnsi"/>
          <w:color w:val="000000"/>
          <w:sz w:val="22"/>
          <w:szCs w:val="22"/>
          <w:lang w:eastAsia="en-US"/>
        </w:rPr>
        <w:t>________________________________</w:t>
      </w:r>
    </w:p>
    <w:p w14:paraId="2AF000D9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</w:p>
    <w:p w14:paraId="1C1FC881" w14:textId="3EF3B71B" w:rsidR="00251958" w:rsidRDefault="006E0D0A" w:rsidP="002519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319E">
        <w:rPr>
          <w:rFonts w:ascii="Times New Roman" w:hAnsi="Times New Roman" w:cs="Times New Roman"/>
          <w:b/>
          <w:bCs/>
          <w:i/>
          <w:iCs/>
          <w:sz w:val="22"/>
          <w:szCs w:val="22"/>
        </w:rPr>
        <w:t>N</w:t>
      </w:r>
      <w:r w:rsidR="0079625B" w:rsidRPr="0021319E">
        <w:rPr>
          <w:rFonts w:ascii="Times New Roman" w:hAnsi="Times New Roman" w:cs="Times New Roman"/>
          <w:b/>
          <w:bCs/>
          <w:i/>
          <w:iCs/>
          <w:sz w:val="22"/>
          <w:szCs w:val="22"/>
        </w:rPr>
        <w:t>at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o/a </w:t>
      </w:r>
      <w:r w:rsidR="00251958" w:rsidRPr="0021319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="00251958" w:rsidRPr="0021319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251958" w:rsidRPr="0021319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="00DC67F4" w:rsidRPr="0021319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 w:rsidR="00251958" w:rsidRPr="0021319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251958" w:rsidRPr="0021319E">
        <w:rPr>
          <w:rFonts w:ascii="Times New Roman" w:hAnsi="Times New Roman" w:cs="Times New Roman"/>
          <w:sz w:val="22"/>
          <w:szCs w:val="22"/>
        </w:rPr>
        <w:t xml:space="preserve"> </w:t>
      </w:r>
      <w:r w:rsidR="0079625B" w:rsidRPr="002131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26C461B3" w14:textId="77777777" w:rsidR="006E0D0A" w:rsidRPr="0021319E" w:rsidRDefault="006E0D0A" w:rsidP="002519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5BC6AC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left"/>
        <w:rPr>
          <w:rFonts w:eastAsiaTheme="minorHAnsi"/>
          <w:b/>
          <w:bCs/>
          <w:color w:val="343134"/>
          <w:sz w:val="22"/>
          <w:szCs w:val="22"/>
          <w:lang w:eastAsia="en-US"/>
        </w:rPr>
      </w:pPr>
      <w:r w:rsidRPr="0021319E">
        <w:rPr>
          <w:rFonts w:eastAsiaTheme="minorHAnsi"/>
          <w:color w:val="000000"/>
          <w:sz w:val="22"/>
          <w:szCs w:val="22"/>
          <w:lang w:eastAsia="en-US"/>
        </w:rPr>
        <w:t xml:space="preserve">nell'ambito del seguente percorso di </w:t>
      </w:r>
      <w:r w:rsidRPr="0021319E">
        <w:rPr>
          <w:rFonts w:eastAsiaTheme="minorHAnsi"/>
          <w:b/>
          <w:bCs/>
          <w:color w:val="000000"/>
          <w:sz w:val="22"/>
          <w:szCs w:val="22"/>
          <w:lang w:eastAsia="en-US"/>
        </w:rPr>
        <w:t>Istruzione Professionale</w:t>
      </w:r>
      <w:r w:rsidRPr="0021319E">
        <w:rPr>
          <w:rFonts w:eastAsiaTheme="minorHAnsi"/>
          <w:b/>
          <w:bCs/>
          <w:color w:val="343134"/>
          <w:sz w:val="22"/>
          <w:szCs w:val="22"/>
          <w:lang w:eastAsia="en-US"/>
        </w:rPr>
        <w:t>:</w:t>
      </w:r>
    </w:p>
    <w:p w14:paraId="7DE164BC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left"/>
        <w:rPr>
          <w:rFonts w:eastAsiaTheme="minorHAnsi"/>
          <w:b/>
          <w:bCs/>
          <w:color w:val="343134"/>
          <w:sz w:val="22"/>
          <w:szCs w:val="22"/>
          <w:lang w:eastAsia="en-US"/>
        </w:rPr>
      </w:pPr>
    </w:p>
    <w:p w14:paraId="4AE27F9A" w14:textId="77777777" w:rsidR="00251958" w:rsidRPr="0021319E" w:rsidRDefault="00251958" w:rsidP="00251958">
      <w:pPr>
        <w:suppressAutoHyphens w:val="0"/>
        <w:autoSpaceDE w:val="0"/>
        <w:autoSpaceDN w:val="0"/>
        <w:adjustRightInd w:val="0"/>
        <w:jc w:val="left"/>
        <w:rPr>
          <w:rFonts w:eastAsiaTheme="minorHAnsi"/>
          <w:b/>
          <w:bCs/>
          <w:color w:val="343134"/>
          <w:sz w:val="22"/>
          <w:szCs w:val="22"/>
          <w:lang w:eastAsia="en-US"/>
        </w:rPr>
      </w:pPr>
    </w:p>
    <w:p w14:paraId="6E4601CC" w14:textId="4A2E51F5" w:rsidR="00251958" w:rsidRPr="0021319E" w:rsidRDefault="00251958" w:rsidP="00523341">
      <w:pPr>
        <w:suppressAutoHyphens w:val="0"/>
        <w:autoSpaceDE w:val="0"/>
        <w:autoSpaceDN w:val="0"/>
        <w:adjustRightInd w:val="0"/>
        <w:spacing w:after="240"/>
        <w:jc w:val="left"/>
        <w:rPr>
          <w:rFonts w:eastAsiaTheme="minorHAnsi"/>
          <w:color w:val="0A070B"/>
          <w:sz w:val="22"/>
          <w:szCs w:val="22"/>
          <w:lang w:eastAsia="en-US"/>
        </w:rPr>
      </w:pPr>
      <w:r w:rsidRPr="0021319E">
        <w:rPr>
          <w:rFonts w:eastAsiaTheme="minorHAnsi"/>
          <w:color w:val="0A070B"/>
          <w:sz w:val="22"/>
          <w:szCs w:val="22"/>
          <w:lang w:eastAsia="en-US"/>
        </w:rPr>
        <w:t>- Indirizzo di studio</w:t>
      </w:r>
      <w:r w:rsidRPr="0021319E">
        <w:rPr>
          <w:rFonts w:eastAsiaTheme="minorHAnsi"/>
          <w:color w:val="343134"/>
          <w:sz w:val="22"/>
          <w:szCs w:val="22"/>
          <w:lang w:eastAsia="en-US"/>
        </w:rPr>
        <w:t xml:space="preserve">: </w:t>
      </w:r>
      <w:r w:rsidR="004D3611" w:rsidRPr="0021319E">
        <w:rPr>
          <w:rFonts w:eastAsiaTheme="minorHAnsi"/>
          <w:b/>
          <w:color w:val="343134"/>
          <w:sz w:val="22"/>
          <w:szCs w:val="22"/>
          <w:u w:val="single"/>
          <w:lang w:eastAsia="en-US"/>
        </w:rPr>
        <w:t xml:space="preserve">IPT </w:t>
      </w:r>
      <w:r w:rsidR="0021319E" w:rsidRPr="0021319E">
        <w:rPr>
          <w:rFonts w:eastAsiaTheme="minorHAnsi"/>
          <w:b/>
          <w:color w:val="343134"/>
          <w:sz w:val="22"/>
          <w:szCs w:val="22"/>
          <w:u w:val="single"/>
          <w:lang w:eastAsia="en-US"/>
        </w:rPr>
        <w:t xml:space="preserve">- </w:t>
      </w:r>
      <w:r w:rsidR="004D3611" w:rsidRPr="0021319E">
        <w:rPr>
          <w:rFonts w:eastAsiaTheme="minorHAnsi"/>
          <w:b/>
          <w:color w:val="343134"/>
          <w:sz w:val="22"/>
          <w:szCs w:val="22"/>
          <w:u w:val="single"/>
          <w:lang w:eastAsia="en-US"/>
        </w:rPr>
        <w:t xml:space="preserve">Produzioni </w:t>
      </w:r>
      <w:r w:rsidR="0021319E" w:rsidRPr="0021319E">
        <w:rPr>
          <w:rFonts w:eastAsiaTheme="minorHAnsi"/>
          <w:b/>
          <w:color w:val="343134"/>
          <w:sz w:val="22"/>
          <w:szCs w:val="22"/>
          <w:u w:val="single"/>
          <w:lang w:eastAsia="en-US"/>
        </w:rPr>
        <w:t>Tessili Sartoriali</w:t>
      </w:r>
    </w:p>
    <w:p w14:paraId="713065B4" w14:textId="4E691315" w:rsidR="00251958" w:rsidRPr="0021319E" w:rsidRDefault="00251958" w:rsidP="00523341">
      <w:pPr>
        <w:suppressAutoHyphens w:val="0"/>
        <w:autoSpaceDE w:val="0"/>
        <w:autoSpaceDN w:val="0"/>
        <w:adjustRightInd w:val="0"/>
        <w:spacing w:after="240"/>
        <w:ind w:left="142" w:hanging="142"/>
        <w:rPr>
          <w:rFonts w:eastAsiaTheme="minorHAnsi"/>
          <w:color w:val="0A070B"/>
          <w:sz w:val="22"/>
          <w:szCs w:val="22"/>
          <w:lang w:eastAsia="en-US"/>
        </w:rPr>
      </w:pPr>
      <w:r w:rsidRPr="0021319E">
        <w:rPr>
          <w:rFonts w:eastAsiaTheme="minorHAnsi"/>
          <w:color w:val="0A070B"/>
          <w:sz w:val="22"/>
          <w:szCs w:val="22"/>
          <w:lang w:eastAsia="en-US"/>
        </w:rPr>
        <w:t xml:space="preserve">- Referenziazione ATECO: </w:t>
      </w:r>
      <w:r w:rsidR="004D3611" w:rsidRPr="0021319E">
        <w:rPr>
          <w:b/>
          <w:sz w:val="22"/>
          <w:szCs w:val="22"/>
          <w:u w:val="single"/>
          <w:lang w:eastAsia="en-US"/>
        </w:rPr>
        <w:t xml:space="preserve">C – </w:t>
      </w:r>
      <w:r w:rsidR="0021319E" w:rsidRPr="0021319E">
        <w:rPr>
          <w:b/>
          <w:sz w:val="22"/>
          <w:szCs w:val="22"/>
          <w:u w:val="single"/>
          <w:lang w:eastAsia="en-US"/>
        </w:rPr>
        <w:t>Attività Manifatturiere</w:t>
      </w:r>
      <w:r w:rsidR="004D3611" w:rsidRPr="0021319E">
        <w:rPr>
          <w:sz w:val="22"/>
          <w:szCs w:val="22"/>
          <w:lang w:eastAsia="en-US"/>
        </w:rPr>
        <w:t>;</w:t>
      </w:r>
      <w:r w:rsidR="004D3611" w:rsidRPr="0021319E">
        <w:rPr>
          <w:rFonts w:eastAsia="Calibri"/>
          <w:color w:val="0A070B"/>
          <w:sz w:val="22"/>
          <w:szCs w:val="22"/>
          <w:lang w:eastAsia="en-US"/>
        </w:rPr>
        <w:t xml:space="preserve"> </w:t>
      </w:r>
      <w:r w:rsidR="004D3611" w:rsidRPr="0021319E">
        <w:rPr>
          <w:rFonts w:eastAsiaTheme="minorHAnsi"/>
          <w:color w:val="0A070B"/>
          <w:sz w:val="22"/>
          <w:szCs w:val="22"/>
          <w:lang w:eastAsia="en-US"/>
        </w:rPr>
        <w:t>Sezione</w:t>
      </w:r>
      <w:r w:rsidRPr="0021319E">
        <w:rPr>
          <w:rFonts w:eastAsiaTheme="minorHAnsi"/>
          <w:color w:val="343134"/>
          <w:sz w:val="22"/>
          <w:szCs w:val="22"/>
          <w:lang w:eastAsia="en-US"/>
        </w:rPr>
        <w:t>:</w:t>
      </w:r>
      <w:r w:rsidR="00523341" w:rsidRPr="0021319E">
        <w:rPr>
          <w:rFonts w:eastAsiaTheme="minorHAnsi"/>
          <w:color w:val="343134"/>
          <w:sz w:val="22"/>
          <w:szCs w:val="22"/>
          <w:lang w:eastAsia="en-US"/>
        </w:rPr>
        <w:t xml:space="preserve"> </w:t>
      </w:r>
      <w:r w:rsidR="00523341" w:rsidRPr="0021319E">
        <w:rPr>
          <w:rFonts w:eastAsiaTheme="minorHAnsi"/>
          <w:b/>
          <w:color w:val="0A070B"/>
          <w:sz w:val="22"/>
          <w:szCs w:val="22"/>
          <w:u w:val="single"/>
          <w:lang w:eastAsia="en-US"/>
        </w:rPr>
        <w:t>C</w:t>
      </w:r>
      <w:r w:rsidR="00523341" w:rsidRPr="0021319E">
        <w:rPr>
          <w:rFonts w:eastAsiaTheme="minorHAnsi"/>
          <w:color w:val="0A070B"/>
          <w:sz w:val="22"/>
          <w:szCs w:val="22"/>
          <w:lang w:eastAsia="en-US"/>
        </w:rPr>
        <w:t>; Divisione:</w:t>
      </w:r>
      <w:r w:rsidR="0021319E" w:rsidRPr="0021319E">
        <w:rPr>
          <w:rFonts w:eastAsiaTheme="minorHAnsi"/>
          <w:b/>
          <w:color w:val="0A070B"/>
          <w:sz w:val="22"/>
          <w:szCs w:val="22"/>
          <w:u w:val="single"/>
          <w:lang w:eastAsia="en-US"/>
        </w:rPr>
        <w:t>13 Industrie Tessili</w:t>
      </w:r>
    </w:p>
    <w:p w14:paraId="5CCD73ED" w14:textId="4FBF1D2E" w:rsidR="00251958" w:rsidRPr="0021319E" w:rsidRDefault="00251958" w:rsidP="00523341">
      <w:pPr>
        <w:pStyle w:val="Default"/>
        <w:spacing w:after="240"/>
        <w:ind w:left="142" w:hanging="142"/>
        <w:jc w:val="both"/>
        <w:rPr>
          <w:rFonts w:ascii="Times New Roman" w:hAnsi="Times New Roman" w:cs="Times New Roman"/>
          <w:b/>
          <w:color w:val="0A070B"/>
          <w:sz w:val="22"/>
          <w:szCs w:val="22"/>
          <w:u w:val="single"/>
        </w:rPr>
      </w:pPr>
      <w:r w:rsidRPr="0021319E">
        <w:rPr>
          <w:rFonts w:ascii="Times New Roman" w:hAnsi="Times New Roman" w:cs="Times New Roman"/>
          <w:color w:val="0A070B"/>
          <w:sz w:val="22"/>
          <w:szCs w:val="22"/>
        </w:rPr>
        <w:t>- Settore Economico Professionale (SEP)</w:t>
      </w:r>
      <w:r w:rsidR="004D3611" w:rsidRPr="0021319E">
        <w:rPr>
          <w:rFonts w:ascii="Times New Roman" w:hAnsi="Times New Roman" w:cs="Times New Roman"/>
          <w:color w:val="0A070B"/>
          <w:sz w:val="22"/>
          <w:szCs w:val="22"/>
          <w:vertAlign w:val="superscript"/>
        </w:rPr>
        <w:t>2</w:t>
      </w:r>
      <w:r w:rsidR="004D3611" w:rsidRPr="0021319E">
        <w:rPr>
          <w:rFonts w:ascii="Times New Roman" w:hAnsi="Times New Roman" w:cs="Times New Roman"/>
          <w:color w:val="0A070B"/>
          <w:sz w:val="22"/>
          <w:szCs w:val="22"/>
        </w:rPr>
        <w:t>:</w:t>
      </w:r>
      <w:r w:rsidR="004D3611" w:rsidRPr="002131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21319E" w:rsidRPr="0021319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Tessile, Abbigliamento, Calzaturiero E Sistema Moda</w:t>
      </w:r>
    </w:p>
    <w:p w14:paraId="50E535F2" w14:textId="77777777" w:rsidR="00835A38" w:rsidRPr="0021319E" w:rsidRDefault="00835A38" w:rsidP="00251958">
      <w:pPr>
        <w:pStyle w:val="Default"/>
        <w:rPr>
          <w:rFonts w:ascii="Times New Roman" w:hAnsi="Times New Roman" w:cs="Times New Roman"/>
          <w:color w:val="0A070B"/>
          <w:sz w:val="22"/>
          <w:szCs w:val="22"/>
          <w:u w:val="single"/>
        </w:rPr>
      </w:pPr>
    </w:p>
    <w:p w14:paraId="04535F82" w14:textId="77777777" w:rsidR="00835A38" w:rsidRPr="0021319E" w:rsidRDefault="00835A38" w:rsidP="00251958">
      <w:pPr>
        <w:pStyle w:val="Default"/>
        <w:rPr>
          <w:rFonts w:ascii="Times New Roman" w:hAnsi="Times New Roman" w:cs="Times New Roman"/>
          <w:color w:val="0A070B"/>
          <w:sz w:val="22"/>
          <w:szCs w:val="22"/>
          <w:u w:val="single"/>
        </w:rPr>
      </w:pPr>
    </w:p>
    <w:p w14:paraId="0D83A27F" w14:textId="77777777" w:rsidR="00835A38" w:rsidRPr="0021319E" w:rsidRDefault="00835A38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0DFD9252" w14:textId="77777777" w:rsidR="00CD5494" w:rsidRPr="0021319E" w:rsidRDefault="00CD5494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53E2FF65" w14:textId="77777777" w:rsidR="00CD5494" w:rsidRPr="0021319E" w:rsidRDefault="00CD5494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466CBAF4" w14:textId="77777777" w:rsidR="00CD5494" w:rsidRPr="0021319E" w:rsidRDefault="00CD5494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544D06BE" w14:textId="77777777" w:rsidR="00CD5494" w:rsidRPr="0021319E" w:rsidRDefault="00CD5494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2A089AA4" w14:textId="77777777" w:rsidR="00251958" w:rsidRPr="0021319E" w:rsidRDefault="00251958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  <w:r w:rsidRPr="0021319E">
        <w:rPr>
          <w:rFonts w:ascii="Times New Roman" w:hAnsi="Times New Roman" w:cs="Times New Roman"/>
          <w:b/>
          <w:bCs/>
          <w:color w:val="0A070B"/>
          <w:sz w:val="22"/>
          <w:szCs w:val="22"/>
        </w:rPr>
        <w:t>PERCORSO</w:t>
      </w:r>
      <w:r w:rsidR="00814904" w:rsidRPr="0021319E">
        <w:rPr>
          <w:rFonts w:ascii="Times New Roman" w:hAnsi="Times New Roman" w:cs="Times New Roman"/>
          <w:b/>
          <w:bCs/>
          <w:color w:val="0A070B"/>
          <w:sz w:val="22"/>
          <w:szCs w:val="22"/>
        </w:rPr>
        <w:t xml:space="preserve"> </w:t>
      </w:r>
      <w:r w:rsidRPr="0021319E">
        <w:rPr>
          <w:rFonts w:ascii="Times New Roman" w:hAnsi="Times New Roman" w:cs="Times New Roman"/>
          <w:b/>
          <w:bCs/>
          <w:color w:val="0A070B"/>
          <w:sz w:val="22"/>
          <w:szCs w:val="22"/>
        </w:rPr>
        <w:t>DI APPRENDIMENTO</w:t>
      </w:r>
    </w:p>
    <w:p w14:paraId="27214379" w14:textId="77777777" w:rsidR="00835A38" w:rsidRPr="0021319E" w:rsidRDefault="00835A38" w:rsidP="00251958">
      <w:pPr>
        <w:pStyle w:val="Default"/>
        <w:jc w:val="center"/>
        <w:rPr>
          <w:rFonts w:ascii="Times New Roman" w:hAnsi="Times New Roman" w:cs="Times New Roman"/>
          <w:b/>
          <w:bCs/>
          <w:color w:val="0A070B"/>
          <w:sz w:val="22"/>
          <w:szCs w:val="22"/>
        </w:rPr>
      </w:pPr>
    </w:p>
    <w:p w14:paraId="42262DC8" w14:textId="56E4D02A" w:rsidR="00251958" w:rsidRPr="0021319E" w:rsidRDefault="00251958" w:rsidP="00251958">
      <w:pPr>
        <w:pStyle w:val="Default"/>
        <w:rPr>
          <w:rFonts w:ascii="Times New Roman" w:hAnsi="Times New Roman" w:cs="Times New Roman"/>
          <w:b/>
          <w:color w:val="0A070B"/>
          <w:sz w:val="22"/>
          <w:szCs w:val="22"/>
        </w:rPr>
      </w:pPr>
      <w:r w:rsidRPr="0021319E">
        <w:rPr>
          <w:rFonts w:ascii="Times New Roman" w:hAnsi="Times New Roman" w:cs="Times New Roman"/>
          <w:color w:val="0A070B"/>
          <w:sz w:val="22"/>
          <w:szCs w:val="22"/>
        </w:rPr>
        <w:t xml:space="preserve">Periodo di svolgimento del percorso </w:t>
      </w:r>
      <w:r w:rsidRPr="0021319E">
        <w:rPr>
          <w:rFonts w:ascii="Times New Roman" w:hAnsi="Times New Roman" w:cs="Times New Roman"/>
          <w:color w:val="0A070B"/>
          <w:sz w:val="22"/>
          <w:szCs w:val="22"/>
          <w:vertAlign w:val="superscript"/>
        </w:rPr>
        <w:t xml:space="preserve">3 </w:t>
      </w:r>
      <w:r w:rsidRPr="0021319E">
        <w:rPr>
          <w:rFonts w:ascii="Times New Roman" w:hAnsi="Times New Roman" w:cs="Times New Roman"/>
          <w:color w:val="0A070B"/>
          <w:sz w:val="22"/>
          <w:szCs w:val="22"/>
        </w:rPr>
        <w:t>:</w:t>
      </w:r>
      <w:r w:rsidR="00295A01" w:rsidRPr="0021319E">
        <w:rPr>
          <w:rFonts w:ascii="Times New Roman" w:hAnsi="Times New Roman" w:cs="Times New Roman"/>
          <w:color w:val="0A070B"/>
          <w:sz w:val="22"/>
          <w:szCs w:val="22"/>
        </w:rPr>
        <w:t xml:space="preserve"> </w:t>
      </w:r>
    </w:p>
    <w:p w14:paraId="4DB72DAB" w14:textId="77777777" w:rsidR="00814904" w:rsidRPr="0021319E" w:rsidRDefault="00814904" w:rsidP="00251958">
      <w:pPr>
        <w:pStyle w:val="Default"/>
        <w:rPr>
          <w:rFonts w:ascii="Times New Roman" w:hAnsi="Times New Roman" w:cs="Times New Roman"/>
          <w:b/>
          <w:color w:val="343134"/>
          <w:sz w:val="22"/>
          <w:szCs w:val="22"/>
        </w:rPr>
      </w:pPr>
    </w:p>
    <w:p w14:paraId="075FD510" w14:textId="2312C7AE" w:rsidR="00251958" w:rsidRPr="0021319E" w:rsidRDefault="00251958" w:rsidP="00251958">
      <w:pPr>
        <w:pStyle w:val="Default"/>
        <w:rPr>
          <w:rFonts w:ascii="Times New Roman" w:hAnsi="Times New Roman" w:cs="Times New Roman"/>
          <w:b/>
          <w:color w:val="0A070B"/>
          <w:sz w:val="22"/>
          <w:szCs w:val="22"/>
        </w:rPr>
      </w:pPr>
      <w:r w:rsidRPr="0021319E">
        <w:rPr>
          <w:rFonts w:ascii="Times New Roman" w:hAnsi="Times New Roman" w:cs="Times New Roman"/>
          <w:color w:val="0A070B"/>
          <w:sz w:val="22"/>
          <w:szCs w:val="22"/>
        </w:rPr>
        <w:t xml:space="preserve">Ultima annualità superata con successo </w:t>
      </w:r>
      <w:r w:rsidRPr="0021319E">
        <w:rPr>
          <w:rFonts w:ascii="Times New Roman" w:hAnsi="Times New Roman" w:cs="Times New Roman"/>
          <w:color w:val="0A070B"/>
          <w:sz w:val="22"/>
          <w:szCs w:val="22"/>
          <w:vertAlign w:val="superscript"/>
        </w:rPr>
        <w:t>4</w:t>
      </w:r>
      <w:r w:rsidRPr="0021319E">
        <w:rPr>
          <w:rFonts w:ascii="Times New Roman" w:hAnsi="Times New Roman" w:cs="Times New Roman"/>
          <w:color w:val="0A070B"/>
          <w:sz w:val="22"/>
          <w:szCs w:val="22"/>
        </w:rPr>
        <w:t xml:space="preserve">: </w:t>
      </w:r>
    </w:p>
    <w:p w14:paraId="027D756C" w14:textId="77777777" w:rsidR="00251958" w:rsidRPr="0021319E" w:rsidRDefault="00251958" w:rsidP="00251958">
      <w:pPr>
        <w:pStyle w:val="Default"/>
        <w:rPr>
          <w:rFonts w:ascii="Times New Roman" w:hAnsi="Times New Roman" w:cs="Times New Roman"/>
          <w:color w:val="0A070B"/>
          <w:sz w:val="18"/>
          <w:szCs w:val="18"/>
        </w:rPr>
      </w:pPr>
    </w:p>
    <w:p w14:paraId="220E62F7" w14:textId="77777777" w:rsidR="0074458E" w:rsidRPr="0021319E" w:rsidRDefault="0074458E" w:rsidP="00251958">
      <w:pPr>
        <w:pStyle w:val="Default"/>
        <w:rPr>
          <w:rFonts w:ascii="Times New Roman" w:hAnsi="Times New Roman" w:cs="Times New Roman"/>
          <w:color w:val="0A070B"/>
          <w:sz w:val="18"/>
          <w:szCs w:val="18"/>
        </w:rPr>
      </w:pPr>
    </w:p>
    <w:p w14:paraId="1CF75016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56C828DE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57D4B46C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161A8308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12217DAF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29DF69C2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7AE90061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57C07F53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0EE1772F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7AA60C5B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27565952" w14:textId="77777777"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14:paraId="36AD7256" w14:textId="77777777" w:rsidR="00251958" w:rsidRDefault="0025195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  <w:vertAlign w:val="superscript"/>
        </w:rPr>
      </w:pPr>
      <w:r w:rsidRPr="00251958">
        <w:rPr>
          <w:rFonts w:ascii="Arial" w:hAnsi="Arial" w:cs="Arial"/>
          <w:b/>
          <w:bCs/>
          <w:color w:val="0A070B"/>
          <w:sz w:val="20"/>
        </w:rPr>
        <w:lastRenderedPageBreak/>
        <w:t>RISULTATI DI APPRENDIMENTO RAGGIUNTI</w:t>
      </w:r>
      <w:r>
        <w:rPr>
          <w:rFonts w:ascii="Arial" w:hAnsi="Arial" w:cs="Arial"/>
          <w:b/>
          <w:bCs/>
          <w:color w:val="0A070B"/>
          <w:sz w:val="20"/>
        </w:rPr>
        <w:t xml:space="preserve"> </w:t>
      </w:r>
      <w:r w:rsidRPr="00251958">
        <w:rPr>
          <w:rFonts w:ascii="Arial" w:hAnsi="Arial" w:cs="Arial"/>
          <w:b/>
          <w:bCs/>
          <w:color w:val="0A070B"/>
          <w:sz w:val="20"/>
          <w:vertAlign w:val="superscript"/>
        </w:rPr>
        <w:t>5</w:t>
      </w:r>
    </w:p>
    <w:p w14:paraId="37081506" w14:textId="77777777" w:rsidR="00251958" w:rsidRPr="007C640A" w:rsidRDefault="00251958" w:rsidP="00DF114C">
      <w:pPr>
        <w:pStyle w:val="Default"/>
        <w:tabs>
          <w:tab w:val="left" w:pos="6379"/>
        </w:tabs>
        <w:rPr>
          <w:rFonts w:ascii="Arial" w:hAnsi="Arial" w:cs="Arial"/>
          <w:b/>
          <w:bCs/>
          <w:color w:val="0A070B"/>
          <w:sz w:val="20"/>
        </w:rPr>
      </w:pPr>
      <w:r w:rsidRPr="007C640A">
        <w:rPr>
          <w:rFonts w:ascii="Arial" w:hAnsi="Arial" w:cs="Arial"/>
          <w:b/>
          <w:bCs/>
          <w:color w:val="0A070B"/>
          <w:sz w:val="20"/>
        </w:rPr>
        <w:t>Sezione A)</w:t>
      </w:r>
    </w:p>
    <w:tbl>
      <w:tblPr>
        <w:tblW w:w="10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245"/>
        <w:gridCol w:w="1118"/>
        <w:gridCol w:w="1363"/>
        <w:gridCol w:w="672"/>
      </w:tblGrid>
      <w:tr w:rsidR="0074458E" w:rsidRPr="006E0D0A" w14:paraId="099C92FF" w14:textId="77777777" w:rsidTr="00DF114C">
        <w:trPr>
          <w:trHeight w:val="133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6178" w14:textId="77777777" w:rsidR="0074458E" w:rsidRPr="00251958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DB6" w14:textId="77777777" w:rsidR="0074458E" w:rsidRPr="00251958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624" w14:textId="77777777"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  <w:t> </w:t>
            </w: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CONTESTO PREVALENTE DI APPRENDIMENTO E LIVELLO QNQ</w:t>
            </w: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7</w:t>
            </w:r>
          </w:p>
          <w:p w14:paraId="7D6AE9E9" w14:textId="77777777"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  <w:t> </w:t>
            </w:r>
          </w:p>
        </w:tc>
        <w:bookmarkStart w:id="0" w:name="_GoBack"/>
        <w:bookmarkEnd w:id="0"/>
      </w:tr>
      <w:tr w:rsidR="0074458E" w:rsidRPr="006E0D0A" w14:paraId="34EB53C5" w14:textId="77777777" w:rsidTr="00DF114C">
        <w:trPr>
          <w:trHeight w:val="414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425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  <w:p w14:paraId="1F6BF289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COMPETENZE DI RIFERIMENTO RAGGIUNTE</w:t>
            </w:r>
            <w:r w:rsidRPr="00733D75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6</w:t>
            </w:r>
          </w:p>
          <w:p w14:paraId="0B442540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in relazione alle Uda di riferimento</w:t>
            </w:r>
          </w:p>
          <w:p w14:paraId="5055B38F" w14:textId="77777777"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E58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AULA O LABORATORIO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2DD4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STAGE/TIROCINIO NEL PCTO, OVVERO APPRENDISTATO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1022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LIVELLO</w:t>
            </w:r>
          </w:p>
          <w:p w14:paraId="269ECB55" w14:textId="77777777"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QNQ</w:t>
            </w:r>
          </w:p>
        </w:tc>
      </w:tr>
      <w:tr w:rsidR="00122636" w:rsidRPr="006E0D0A" w14:paraId="4EE06486" w14:textId="77777777" w:rsidTr="006E0D0A">
        <w:trPr>
          <w:trHeight w:val="13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88E1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</w:t>
            </w:r>
            <w:r w:rsidRPr="00791E21">
              <w:rPr>
                <w:b/>
                <w:sz w:val="12"/>
                <w:szCs w:val="12"/>
              </w:rPr>
              <w:t>01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Individuare e utilizzare gli strumenti di com</w:t>
            </w:r>
            <w:r>
              <w:rPr>
                <w:sz w:val="12"/>
                <w:szCs w:val="12"/>
              </w:rPr>
              <w:t>unicazione e di team working più</w:t>
            </w:r>
            <w:r w:rsidRPr="00122636">
              <w:rPr>
                <w:sz w:val="12"/>
                <w:szCs w:val="12"/>
              </w:rPr>
              <w:t xml:space="preserve"> appropriati per intervenire nei contesti organizzativi e professionali di riferimento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F12F" w14:textId="228331AF" w:rsidR="00122636" w:rsidRPr="006E0D0A" w:rsidRDefault="00122636" w:rsidP="007962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82EC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7279" w14:textId="6510E203" w:rsidR="00122636" w:rsidRPr="006E0D0A" w:rsidRDefault="00122636" w:rsidP="0079625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122636" w:rsidRPr="006E0D0A" w14:paraId="5BB9919A" w14:textId="77777777" w:rsidTr="006E0D0A">
        <w:trPr>
          <w:trHeight w:val="1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36FC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C02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Redigere relazioni tecniche e documentare le attività individuali e di gruppo relative a situazioni professionali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0DE8" w14:textId="1E15C764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4523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30F9" w14:textId="53BB7A56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6117B61B" w14:textId="77777777" w:rsidTr="006E0D0A">
        <w:trPr>
          <w:trHeight w:val="17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B648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C03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e produrre strumenti di comunicazione visiva e multimediale anche con riferimento alle strategie espressive e agli strumenti tecnici della comunicazione in rete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D33C" w14:textId="448EFF60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47A3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123D0" w14:textId="5A5108A3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22251039" w14:textId="77777777" w:rsidTr="006E0D0A">
        <w:trPr>
          <w:trHeight w:val="48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17F4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C04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Padroneggiare la lingua inglese e, ove prevista, un'altra lingua comunitaria, per scopi comunicativi e utilizzare i linguaggi settoriali relativi ai percorsi di studio, per interagire in diversi ambiti e contesti professionali, al livello B2 del quadro comune europeo di riferimento per le lingue (QCER)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C5ED" w14:textId="3CE7DA9F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F1094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E4CB" w14:textId="71C5356C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5BF699F0" w14:textId="77777777" w:rsidTr="006E0D0A">
        <w:trPr>
          <w:trHeight w:val="3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1155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C05</w:t>
            </w:r>
            <w:r w:rsidR="00231E50"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Correlare la conoscenza storica generale agli sviluppi delle scienze, delle tecnologie e delle tecniche negli specifici campi professionali di riferimento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AD51" w14:textId="25BAC9F3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C22F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7A0A" w14:textId="359F52C4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3E6A67EB" w14:textId="77777777" w:rsidTr="006E0D0A">
        <w:trPr>
          <w:trHeight w:val="48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70E5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C06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Riconoscere gli aspetti geografici, ecologici, territoriali dell’ambiente naturale ed antropico, le connessioni con le strutture demografiche, economiche, sociali, e le trasformazioni intervenute nel corso del tempo.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3B977" w14:textId="09E22DFF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CD84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1F23" w14:textId="3C36FDA6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337C1F08" w14:textId="77777777" w:rsidTr="006E0D0A">
        <w:trPr>
          <w:trHeight w:val="3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72EC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C07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il linguaggio e i metodi propri della matematica per organizzare e valutare adeguatamente informazioni qualitative e quantitative;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8554" w14:textId="450B4463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A6D4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9FF83" w14:textId="24AD97FB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0D930018" w14:textId="77777777" w:rsidTr="006E0D0A">
        <w:trPr>
          <w:trHeight w:val="25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299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C08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le strategie del pensiero razionale negli aspetti dialettici e algoritmici per affrontare situazioni problematiche, elaborando opportune soluzioni;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5E" w14:textId="5C4B5F02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455F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2375" w14:textId="32AC4762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3858F801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239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C09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i concetti e i modelli delle scienze sperimentali per investigare fenomeni sociali e naturali e per interpretare dati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05D1" w14:textId="5288AFC9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E5FD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E431" w14:textId="163B5438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68AF0CEF" w14:textId="77777777" w:rsidTr="006E0D0A">
        <w:trPr>
          <w:trHeight w:val="13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0DC9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C10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le reti e gli strumenti informatici nelle attività di studio, ricerca e approfondimento disciplinare;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C68A" w14:textId="60CC869D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72E6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C86F" w14:textId="7D1AA51B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78C642F6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1906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C11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Applicare le metodologie e le tecniche della gestione per progetti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CB9BF" w14:textId="215511A6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A18F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8EE9A" w14:textId="023D08EE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5AF57910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E055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C12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Applicare le procedure che disciplinano i processi produttivi tessili - sartoriali, nel rispetto della normativa sulla sicurezza nei luoghi di vita e di lavoro e sulla tutela dell’ambiente e del territorio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1E94" w14:textId="5792D443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FDB7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292C" w14:textId="7A8C3958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1337BA97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533A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C13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Innovare e valorizzare sotto il profilo creativo e tecnico, le produzioni tradizionali del territorio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8794" w14:textId="36E5E8B4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F263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8D96" w14:textId="7080EF96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7040EB8D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983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C14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Intervenire nelle diverse fasi e livelli dei processi produttivi tessili - sartoriali, mantenendone la visione sistemica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FB72" w14:textId="2D1D1D7B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0A9F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572C" w14:textId="1D743FC3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4EAC1E08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5C0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C15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Padroneggiare tecniche di lavorazione e adeguati strumenti gestionali nella elaborazione, diffusione e commercializzazione dei prodotti artigianali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BE3C" w14:textId="5100B43A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F970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F80F" w14:textId="0FBECF78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429AC38F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F6CB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C16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Redigere relazioni tecniche e documentare le attività individuali e di gruppo relative a situazioni professionali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9413" w14:textId="230EE5EC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7DF0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1C48" w14:textId="2629E7D7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6370659C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10C7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C17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Selezionare e gestire i processi della produzione tessile - sartoriale in rapporto ai materiali e alle tecnologie specifiche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753E" w14:textId="0D9741D7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81EC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0FA0" w14:textId="30AFF441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7EADF067" w14:textId="77777777" w:rsidTr="006E0D0A">
        <w:trPr>
          <w:trHeight w:val="2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EE81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C18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Utilizzare adeguatamente gli strumenti informatici e i software dedicati agli aspetti produttivi e gestionali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CD17" w14:textId="7EC583EF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B95B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B546" w14:textId="693A3096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029D18F5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A589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C19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Individuare e utilizzare gli strumenti di com</w:t>
            </w:r>
            <w:r>
              <w:rPr>
                <w:sz w:val="12"/>
                <w:szCs w:val="12"/>
              </w:rPr>
              <w:t>unicazione e di team working più</w:t>
            </w:r>
            <w:r w:rsidRPr="00122636">
              <w:rPr>
                <w:sz w:val="12"/>
                <w:szCs w:val="12"/>
              </w:rPr>
              <w:t xml:space="preserve"> appropriati per intervenire nei contesti organizzativi e professionali di riferimento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7E5E" w14:textId="7A6355D1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B0E5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0560" w14:textId="7866D590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636" w:rsidRPr="006E0D0A" w14:paraId="12923BD3" w14:textId="77777777" w:rsidTr="006E0D0A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23C0" w14:textId="77777777" w:rsidR="00122636" w:rsidRPr="00122636" w:rsidRDefault="00122636">
            <w:pPr>
              <w:rPr>
                <w:sz w:val="12"/>
                <w:szCs w:val="12"/>
              </w:rPr>
            </w:pPr>
            <w:r w:rsidRPr="00231E50">
              <w:rPr>
                <w:b/>
                <w:sz w:val="12"/>
                <w:szCs w:val="12"/>
              </w:rPr>
              <w:t>C20</w:t>
            </w:r>
            <w:r>
              <w:rPr>
                <w:sz w:val="12"/>
                <w:szCs w:val="12"/>
              </w:rPr>
              <w:t xml:space="preserve"> </w:t>
            </w:r>
            <w:r w:rsidRPr="00122636">
              <w:rPr>
                <w:sz w:val="12"/>
                <w:szCs w:val="12"/>
              </w:rPr>
              <w:t>Redigere relazioni tecniche e documentare le attività individuali e di gruppo relative a situazioni professionali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7829" w14:textId="4FE025A4" w:rsidR="00122636" w:rsidRPr="006E0D0A" w:rsidRDefault="00122636" w:rsidP="0079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8D97" w14:textId="77777777" w:rsidR="00122636" w:rsidRPr="006E0D0A" w:rsidRDefault="00122636" w:rsidP="006E0D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CBC0" w14:textId="1C1BE4CF" w:rsidR="00122636" w:rsidRPr="006E0D0A" w:rsidRDefault="00122636" w:rsidP="0079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F0DD48A" w14:textId="77777777" w:rsidR="00251958" w:rsidRDefault="00251958" w:rsidP="00251958">
      <w:pPr>
        <w:pStyle w:val="Default"/>
        <w:rPr>
          <w:rFonts w:ascii="Arial" w:hAnsi="Arial" w:cs="Arial"/>
          <w:b/>
          <w:bCs/>
          <w:color w:val="0A070B"/>
          <w:sz w:val="20"/>
        </w:rPr>
      </w:pPr>
    </w:p>
    <w:p w14:paraId="209F5F2B" w14:textId="77777777" w:rsidR="007C640A" w:rsidRDefault="007C640A" w:rsidP="00251958">
      <w:pPr>
        <w:pStyle w:val="Default"/>
        <w:rPr>
          <w:rFonts w:ascii="Arial" w:hAnsi="Arial" w:cs="Arial"/>
          <w:b/>
          <w:bCs/>
          <w:color w:val="0A070B"/>
          <w:sz w:val="20"/>
        </w:rPr>
      </w:pPr>
      <w:r>
        <w:rPr>
          <w:rFonts w:ascii="Arial" w:hAnsi="Arial" w:cs="Arial"/>
          <w:b/>
          <w:bCs/>
          <w:color w:val="0A070B"/>
          <w:sz w:val="20"/>
        </w:rPr>
        <w:t>Sezione B)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414"/>
        <w:gridCol w:w="160"/>
        <w:gridCol w:w="1569"/>
        <w:gridCol w:w="1485"/>
        <w:gridCol w:w="1796"/>
        <w:gridCol w:w="1477"/>
      </w:tblGrid>
      <w:tr w:rsidR="007C640A" w:rsidRPr="00251958" w14:paraId="3EF99A43" w14:textId="77777777" w:rsidTr="00CD5494">
        <w:trPr>
          <w:trHeight w:val="133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1D12AE78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0BBEDC2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2635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AD79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DC49" w14:textId="77777777" w:rsidR="007C640A" w:rsidRPr="00835A38" w:rsidRDefault="007C640A" w:rsidP="007C640A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CONTESTO PREVALENTE DI APPRENDIMENTO E LIVELLO QNQ</w:t>
            </w:r>
            <w:r w:rsidRPr="00EC3608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9</w:t>
            </w:r>
          </w:p>
          <w:p w14:paraId="7B95DAD8" w14:textId="77777777" w:rsidR="007C640A" w:rsidRPr="00835A38" w:rsidRDefault="007C640A" w:rsidP="00190481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</w:tc>
      </w:tr>
      <w:tr w:rsidR="007C640A" w:rsidRPr="00251958" w14:paraId="707635B4" w14:textId="77777777" w:rsidTr="00CD5494">
        <w:trPr>
          <w:trHeight w:val="30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7AE" w14:textId="77777777"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COMPETENZE DI RIFERIMENTO ATTESE</w:t>
            </w:r>
            <w:r w:rsidRPr="00733D75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8</w:t>
            </w:r>
          </w:p>
          <w:p w14:paraId="7721F1CB" w14:textId="77777777"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in relazione alle Uda di riferimento</w:t>
            </w:r>
          </w:p>
          <w:p w14:paraId="6C45F2CD" w14:textId="77777777"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EA1" w14:textId="77777777"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CONOSCENZE ACQUISITE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5F94" w14:textId="77777777"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ABILITÀ ACQUISITE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897C" w14:textId="77777777"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AULA O LABORATORIO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0FEB" w14:textId="77777777"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STAGE/TIROCINIO NEL PCTO, OVVERO APPRENDISTATO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9B37" w14:textId="77777777"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LIVELLO</w:t>
            </w:r>
          </w:p>
          <w:p w14:paraId="758E5595" w14:textId="77777777"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QNQ</w:t>
            </w:r>
          </w:p>
        </w:tc>
      </w:tr>
      <w:tr w:rsidR="007C640A" w:rsidRPr="00251958" w14:paraId="0CEEA149" w14:textId="77777777" w:rsidTr="00CD5494">
        <w:trPr>
          <w:trHeight w:val="3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EE9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F25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1F25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C1D3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A9BA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F187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C640A" w:rsidRPr="00251958" w14:paraId="46413573" w14:textId="77777777" w:rsidTr="00CD5494">
        <w:trPr>
          <w:trHeight w:val="3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DCF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231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7364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AB41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B40E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55F4" w14:textId="77777777"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4EAC6560" w14:textId="77777777" w:rsidR="00DF114C" w:rsidRDefault="00DF114C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46BA0398" w14:textId="77777777" w:rsidR="002C3323" w:rsidRDefault="002C3323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6928B163" w14:textId="77777777" w:rsidR="007C640A" w:rsidRPr="007C640A" w:rsidRDefault="007C640A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C640A">
        <w:rPr>
          <w:rFonts w:ascii="Arial" w:eastAsiaTheme="minorHAnsi" w:hAnsi="Arial" w:cs="Arial"/>
          <w:b/>
          <w:sz w:val="18"/>
          <w:szCs w:val="18"/>
          <w:lang w:eastAsia="en-US"/>
        </w:rPr>
        <w:t>Firma del Legale Rappresentante</w:t>
      </w:r>
    </w:p>
    <w:p w14:paraId="592A14A1" w14:textId="77777777" w:rsidR="007C640A" w:rsidRDefault="007C640A" w:rsidP="007C640A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(dirigente scolastico </w:t>
      </w:r>
      <w:r>
        <w:rPr>
          <w:sz w:val="18"/>
          <w:szCs w:val="18"/>
        </w:rPr>
        <w:t xml:space="preserve">o </w:t>
      </w:r>
      <w:r>
        <w:rPr>
          <w:i/>
          <w:iCs/>
          <w:sz w:val="18"/>
          <w:szCs w:val="18"/>
        </w:rPr>
        <w:t xml:space="preserve">coordinatore delle attività educative </w:t>
      </w:r>
      <w:r>
        <w:rPr>
          <w:sz w:val="18"/>
          <w:szCs w:val="18"/>
        </w:rPr>
        <w:t xml:space="preserve">e </w:t>
      </w:r>
      <w:r>
        <w:rPr>
          <w:i/>
          <w:iCs/>
          <w:sz w:val="18"/>
          <w:szCs w:val="18"/>
        </w:rPr>
        <w:t>didattiche della scuola paritaria)</w:t>
      </w:r>
    </w:p>
    <w:p w14:paraId="3E665362" w14:textId="169FE354" w:rsidR="002C3323" w:rsidRPr="0021319E" w:rsidRDefault="0021319E" w:rsidP="007C640A">
      <w:pPr>
        <w:pStyle w:val="Default"/>
        <w:jc w:val="center"/>
        <w:rPr>
          <w:i/>
          <w:iCs/>
          <w:sz w:val="22"/>
          <w:szCs w:val="22"/>
        </w:rPr>
      </w:pPr>
      <w:r w:rsidRPr="0021319E">
        <w:rPr>
          <w:i/>
          <w:iCs/>
          <w:sz w:val="22"/>
          <w:szCs w:val="22"/>
        </w:rPr>
        <w:t>Prof.ssa Cettina Ginebri</w:t>
      </w:r>
    </w:p>
    <w:p w14:paraId="7699A9D8" w14:textId="77777777" w:rsidR="00814904" w:rsidRDefault="00814904" w:rsidP="007C640A">
      <w:pPr>
        <w:pStyle w:val="Default"/>
        <w:jc w:val="center"/>
        <w:rPr>
          <w:i/>
          <w:iCs/>
          <w:sz w:val="18"/>
          <w:szCs w:val="18"/>
        </w:rPr>
      </w:pPr>
    </w:p>
    <w:p w14:paraId="5CDE1C5E" w14:textId="77777777" w:rsidR="00835A38" w:rsidRDefault="00835A38" w:rsidP="007C640A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</w:t>
      </w:r>
    </w:p>
    <w:p w14:paraId="4FF323B5" w14:textId="77777777" w:rsidR="00DF114C" w:rsidRDefault="00DF114C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iCs/>
          <w:color w:val="000000"/>
          <w:sz w:val="18"/>
          <w:szCs w:val="18"/>
          <w:lang w:eastAsia="en-US"/>
        </w:rPr>
      </w:pPr>
    </w:p>
    <w:p w14:paraId="3DADAAE6" w14:textId="0EE0CDBC" w:rsidR="0021319E" w:rsidRDefault="0021319E">
      <w:pPr>
        <w:suppressAutoHyphens w:val="0"/>
        <w:spacing w:after="200" w:line="276" w:lineRule="auto"/>
        <w:jc w:val="left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  <w:br w:type="page"/>
      </w:r>
    </w:p>
    <w:p w14:paraId="61414BF5" w14:textId="77777777" w:rsidR="002C3323" w:rsidRDefault="002C3323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</w:p>
    <w:p w14:paraId="4A8212B8" w14:textId="77777777" w:rsidR="00122636" w:rsidRDefault="00122636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</w:p>
    <w:p w14:paraId="7B14FC86" w14:textId="77777777" w:rsidR="007C640A" w:rsidRDefault="007C640A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  <w:r w:rsidRPr="00DF114C"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  <w:t>LEGENDA</w:t>
      </w:r>
    </w:p>
    <w:p w14:paraId="6F289F28" w14:textId="77777777" w:rsidR="00814904" w:rsidRPr="00DF114C" w:rsidRDefault="00814904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</w:p>
    <w:p w14:paraId="046EB2C0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835A3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* </w:t>
      </w:r>
      <w:r w:rsidRPr="00835A38">
        <w:rPr>
          <w:rFonts w:eastAsiaTheme="minorHAnsi"/>
          <w:color w:val="000000"/>
          <w:sz w:val="18"/>
          <w:szCs w:val="18"/>
          <w:lang w:eastAsia="en-US"/>
        </w:rPr>
        <w:t>Il presente Certificato di competenze è rilasciato, a richiesta dell'interessato, per le finalità previste dall'articolo 1,</w:t>
      </w:r>
    </w:p>
    <w:p w14:paraId="25CC34E9" w14:textId="77777777" w:rsidR="007C640A" w:rsidRPr="00835A38" w:rsidRDefault="007C640A" w:rsidP="007C640A">
      <w:pPr>
        <w:pStyle w:val="Default"/>
        <w:rPr>
          <w:color w:val="0E0B10"/>
          <w:sz w:val="18"/>
          <w:szCs w:val="18"/>
        </w:rPr>
      </w:pPr>
      <w:r w:rsidRPr="00835A38">
        <w:rPr>
          <w:sz w:val="18"/>
          <w:szCs w:val="18"/>
        </w:rPr>
        <w:t>comma 2, del decreto del Ministro dell'istruzione del 24 agosto 2021, n</w:t>
      </w:r>
      <w:r w:rsidRPr="00835A38">
        <w:rPr>
          <w:color w:val="36363A"/>
          <w:sz w:val="18"/>
          <w:szCs w:val="18"/>
        </w:rPr>
        <w:t xml:space="preserve">. </w:t>
      </w:r>
      <w:r w:rsidRPr="00835A38">
        <w:rPr>
          <w:color w:val="0E0B10"/>
          <w:sz w:val="18"/>
          <w:szCs w:val="18"/>
        </w:rPr>
        <w:t>267.</w:t>
      </w:r>
    </w:p>
    <w:p w14:paraId="26169B39" w14:textId="77777777" w:rsidR="007C640A" w:rsidRPr="00835A38" w:rsidRDefault="007C640A" w:rsidP="007C640A">
      <w:pPr>
        <w:pStyle w:val="Default"/>
        <w:rPr>
          <w:color w:val="0E0B10"/>
          <w:sz w:val="18"/>
          <w:szCs w:val="18"/>
        </w:rPr>
      </w:pPr>
    </w:p>
    <w:p w14:paraId="4C4DA59C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1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Indicare il codice ATECO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dell'attività economica cui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fa riferimento </w:t>
      </w:r>
      <w:r w:rsidRPr="00835A38">
        <w:rPr>
          <w:rFonts w:ascii="Arial" w:eastAsiaTheme="minorHAnsi" w:hAnsi="Arial" w:cs="Arial"/>
          <w:i/>
          <w:iCs/>
          <w:color w:val="0E0B10"/>
          <w:sz w:val="18"/>
          <w:szCs w:val="18"/>
          <w:lang w:eastAsia="en-US"/>
        </w:rPr>
        <w:t xml:space="preserve">il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percorso formativo declinato dall'istituzione scolastica</w:t>
      </w:r>
    </w:p>
    <w:p w14:paraId="59D72B96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565458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 relazione all'indirizzo di studio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 xml:space="preserve">,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eventualmente esplicitata a livello di 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"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sezione"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"divisione"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>.</w:t>
      </w:r>
    </w:p>
    <w:p w14:paraId="2EAFF222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2. Indicare il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Settore Economico Professionale correlato al profilo di uscita dell'indirizzo di studio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al percorso formativo.</w:t>
      </w:r>
    </w:p>
    <w:p w14:paraId="2EE8D79F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3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Indicare 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l per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odo, espresso in mese/anno di avv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mese/anno di conclusione del percorso di apprendimento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o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frazione</w:t>
      </w:r>
    </w:p>
    <w:p w14:paraId="35A4BD5D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565458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dello stesso, anche per passaggio ad altro sistema formativo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>.</w:t>
      </w:r>
    </w:p>
    <w:p w14:paraId="0C016105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36363A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4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Indicare l'ultima annualità di percorso frequentata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superata con successo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>.</w:t>
      </w:r>
    </w:p>
    <w:p w14:paraId="2BF3B431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5. Riportare nei riquadri gl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i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enunciat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 xml:space="preserve">i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sintet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ci dei r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sultati di apprendimento in term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ni di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>competenze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,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ovvero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>abilità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>e</w:t>
      </w:r>
      <w:r w:rsidR="00835A38" w:rsidRPr="00835A38">
        <w:rPr>
          <w:rFonts w:eastAsiaTheme="minorHAnsi"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 xml:space="preserve">conoscenze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effettivamente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complessivamente acquisite dalla studentessa e dallo studente, facendo riferimento ai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traguardi intermedi declinati nel curricolo di classe e nel curricolo 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personalizzat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o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, coerenti con i traguardi intermedi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indicati nelle Linee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guida, sia per l'Area generale,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sia per l'Area di indirizzo e con i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risultati di apprendimento riportati negli</w:t>
      </w:r>
      <w:r w:rsidR="00EC360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Allegati 1 e 2 del decreto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interministeriale 24 maggio 2018, n. 92.</w:t>
      </w:r>
    </w:p>
    <w:p w14:paraId="3F547831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6. Da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compilare nel caso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di 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raggiungimento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della competenza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nella sua interezza.</w:t>
      </w:r>
    </w:p>
    <w:p w14:paraId="2693D914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7. Indicare il contesto prevalente in cui lo studentessa/la studente ha acquisito le competenze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riferimento indicate e il</w:t>
      </w:r>
    </w:p>
    <w:p w14:paraId="10FB8F9D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livello QNQ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corrispondente(Allegato 1, Tabella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 del decreto 8 gennaio 2018).</w:t>
      </w:r>
    </w:p>
    <w:p w14:paraId="1DC1281E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8. Da compilare nel caso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acquisizione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elementi di competenza (abilità e conoscenze)e non della competenza nella sua</w:t>
      </w:r>
    </w:p>
    <w:p w14:paraId="162CD593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interezza. </w:t>
      </w:r>
      <w:r w:rsidR="00CD5C13">
        <w:rPr>
          <w:rFonts w:eastAsiaTheme="minorHAnsi"/>
          <w:i/>
          <w:iCs/>
          <w:color w:val="0E0B10"/>
          <w:sz w:val="18"/>
          <w:szCs w:val="18"/>
          <w:lang w:eastAsia="en-US"/>
        </w:rPr>
        <w:t>In questa caso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inserire nel campo l'enunciata della competenza/competenze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cui si riferiscono gli elementi</w:t>
      </w:r>
    </w:p>
    <w:p w14:paraId="510A379A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acquisiti.</w:t>
      </w:r>
    </w:p>
    <w:p w14:paraId="1003E890" w14:textId="77777777"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9. Indicare il contesto prevalente in cui lo studentessa/ lo studente ha acquisito le conoscenze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e/o le abilità indicate e il livello</w:t>
      </w:r>
    </w:p>
    <w:p w14:paraId="00FD9915" w14:textId="77777777" w:rsidR="007C640A" w:rsidRDefault="007C640A" w:rsidP="007C640A">
      <w:pPr>
        <w:pStyle w:val="Default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QNQ</w:t>
      </w:r>
      <w:r w:rsid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 xml:space="preserve"> </w:t>
      </w: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corrispondente(decreto</w:t>
      </w:r>
      <w:r w:rsidR="00EC3608">
        <w:rPr>
          <w:rFonts w:ascii="Times New Roman" w:hAnsi="Times New Roman" w:cs="Times New Roman"/>
          <w:i/>
          <w:iCs/>
          <w:color w:val="0E0B10"/>
          <w:sz w:val="18"/>
          <w:szCs w:val="18"/>
        </w:rPr>
        <w:t xml:space="preserve"> </w:t>
      </w: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8 gennaio2018).</w:t>
      </w:r>
    </w:p>
    <w:p w14:paraId="1BE67A05" w14:textId="77777777" w:rsidR="00835A38" w:rsidRDefault="00835A38" w:rsidP="007C640A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</w:p>
    <w:p w14:paraId="73E3DEEA" w14:textId="77777777" w:rsidR="00835A38" w:rsidRDefault="00835A38" w:rsidP="00835A38">
      <w:pPr>
        <w:pStyle w:val="Default"/>
        <w:jc w:val="center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</w:p>
    <w:p w14:paraId="07EBBF32" w14:textId="77777777" w:rsidR="00DF114C" w:rsidRDefault="00DF114C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</w:p>
    <w:p w14:paraId="7A12868D" w14:textId="77777777" w:rsidR="00DF114C" w:rsidRDefault="00DF114C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</w:p>
    <w:p w14:paraId="33C0C190" w14:textId="77777777" w:rsidR="00835A38" w:rsidRDefault="00835A38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20"/>
          <w:lang w:eastAsia="en-US"/>
        </w:rPr>
        <w:t>GLOSSARIO</w:t>
      </w:r>
    </w:p>
    <w:p w14:paraId="04CE9259" w14:textId="77777777" w:rsidR="002C3323" w:rsidRPr="00835A38" w:rsidRDefault="002C3323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</w:p>
    <w:p w14:paraId="03D11C6E" w14:textId="77777777"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COMPETENZA: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comprovata capacità di utilizzare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in situazioni di lavoro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di studio o nello sviluppo professionale e personale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un insieme strutturato di conoscenze e di abilità acquisite nei diversi contesti d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i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apprendimento formale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non formale o informale.</w:t>
      </w:r>
    </w:p>
    <w:p w14:paraId="083C4F01" w14:textId="77777777"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</w:t>
      </w:r>
      <w:r w:rsidR="002C3323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FORMALE</w:t>
      </w:r>
      <w:r>
        <w:rPr>
          <w:rFonts w:ascii="Arial" w:eastAsiaTheme="minorHAnsi" w:hAnsi="Arial" w:cs="Arial"/>
          <w:color w:val="484448"/>
          <w:sz w:val="16"/>
          <w:szCs w:val="16"/>
          <w:lang w:eastAsia="en-US"/>
        </w:rPr>
        <w:t xml:space="preserve">: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apprendimento che si attua nel sistema di istruzione e formazione (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 aula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laborator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o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in attuazione dei Percorsi per le Competenze Trasversal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i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e per l'Orientamento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-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PCTO, in apprendistato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..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>.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)</w:t>
      </w:r>
    </w:p>
    <w:p w14:paraId="0CAF7ED5" w14:textId="77777777"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NON FORMALE</w:t>
      </w:r>
      <w:r>
        <w:rPr>
          <w:rFonts w:ascii="Arial" w:eastAsiaTheme="minorHAnsi" w:hAnsi="Arial" w:cs="Arial"/>
          <w:color w:val="484448"/>
          <w:sz w:val="16"/>
          <w:szCs w:val="16"/>
          <w:lang w:eastAsia="en-US"/>
        </w:rPr>
        <w:t xml:space="preserve">: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apprendimento </w:t>
      </w:r>
      <w:r>
        <w:rPr>
          <w:rFonts w:ascii="Arial" w:eastAsiaTheme="minorHAnsi" w:hAnsi="Arial" w:cs="Arial"/>
          <w:i/>
          <w:iCs/>
          <w:color w:val="0B090D"/>
          <w:sz w:val="16"/>
          <w:szCs w:val="16"/>
          <w:lang w:eastAsia="en-US"/>
        </w:rPr>
        <w:t xml:space="preserve">caratterizzato da una scelta intenzionale della persona,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che si real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zza al di fuori dei sistemi sopracitati,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 ogni organismo che persegua scopi educativi e formativi, anche del volontar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ato, del servizio civile nazionale e del privato sociale e nelle imprese.</w:t>
      </w:r>
    </w:p>
    <w:p w14:paraId="43A15DF6" w14:textId="77777777"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202023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INFORMAL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E: apprendimento che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i/>
          <w:iCs/>
          <w:color w:val="0B090D"/>
          <w:sz w:val="16"/>
          <w:szCs w:val="16"/>
          <w:lang w:eastAsia="en-US"/>
        </w:rPr>
        <w:t xml:space="preserve">anche a prescindere da una scelta intenzionale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della persona si realizza nello svolgimento di att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vità nelle situazioni di vita quotidiana e nelle interazioni che in essa hanno luogo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,</w:t>
      </w:r>
    </w:p>
    <w:p w14:paraId="209E8321" w14:textId="77777777" w:rsidR="00835A38" w:rsidRPr="00835A38" w:rsidRDefault="00835A38" w:rsidP="00835A38">
      <w:pPr>
        <w:pStyle w:val="Default"/>
        <w:jc w:val="both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  <w:r>
        <w:rPr>
          <w:rFonts w:ascii="Arial" w:hAnsi="Arial" w:cs="Arial"/>
          <w:color w:val="0B090D"/>
          <w:sz w:val="16"/>
          <w:szCs w:val="16"/>
        </w:rPr>
        <w:t>nell'ambito del contesto di lavoro</w:t>
      </w:r>
      <w:r>
        <w:rPr>
          <w:rFonts w:ascii="Arial" w:hAnsi="Arial" w:cs="Arial"/>
          <w:color w:val="202023"/>
          <w:sz w:val="16"/>
          <w:szCs w:val="16"/>
        </w:rPr>
        <w:t xml:space="preserve">, </w:t>
      </w:r>
      <w:r>
        <w:rPr>
          <w:rFonts w:ascii="Arial" w:hAnsi="Arial" w:cs="Arial"/>
          <w:color w:val="0B090D"/>
          <w:sz w:val="16"/>
          <w:szCs w:val="16"/>
        </w:rPr>
        <w:t>familiare e del tempo l</w:t>
      </w:r>
      <w:r>
        <w:rPr>
          <w:rFonts w:ascii="Arial" w:hAnsi="Arial" w:cs="Arial"/>
          <w:color w:val="202023"/>
          <w:sz w:val="16"/>
          <w:szCs w:val="16"/>
        </w:rPr>
        <w:t>i</w:t>
      </w:r>
      <w:r>
        <w:rPr>
          <w:rFonts w:ascii="Arial" w:hAnsi="Arial" w:cs="Arial"/>
          <w:color w:val="0B090D"/>
          <w:sz w:val="16"/>
          <w:szCs w:val="16"/>
        </w:rPr>
        <w:t>bero</w:t>
      </w:r>
      <w:r>
        <w:rPr>
          <w:rFonts w:ascii="Arial" w:hAnsi="Arial" w:cs="Arial"/>
          <w:color w:val="484448"/>
          <w:sz w:val="16"/>
          <w:szCs w:val="16"/>
        </w:rPr>
        <w:t>.</w:t>
      </w:r>
    </w:p>
    <w:sectPr w:rsidR="00835A38" w:rsidRPr="00835A38" w:rsidSect="00DF114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4"/>
    <w:rsid w:val="00122636"/>
    <w:rsid w:val="0014773D"/>
    <w:rsid w:val="00174A05"/>
    <w:rsid w:val="00182FA8"/>
    <w:rsid w:val="001E5C0D"/>
    <w:rsid w:val="0021319E"/>
    <w:rsid w:val="00231E50"/>
    <w:rsid w:val="00251958"/>
    <w:rsid w:val="002766C4"/>
    <w:rsid w:val="00295A01"/>
    <w:rsid w:val="002C3323"/>
    <w:rsid w:val="00474EA2"/>
    <w:rsid w:val="004D3611"/>
    <w:rsid w:val="00523341"/>
    <w:rsid w:val="00674588"/>
    <w:rsid w:val="006E0D0A"/>
    <w:rsid w:val="007217CE"/>
    <w:rsid w:val="00733D75"/>
    <w:rsid w:val="0074458E"/>
    <w:rsid w:val="0075592D"/>
    <w:rsid w:val="00791E21"/>
    <w:rsid w:val="0079625B"/>
    <w:rsid w:val="007C640A"/>
    <w:rsid w:val="007E09CF"/>
    <w:rsid w:val="00814904"/>
    <w:rsid w:val="00835A38"/>
    <w:rsid w:val="00854738"/>
    <w:rsid w:val="008F6A51"/>
    <w:rsid w:val="00923744"/>
    <w:rsid w:val="00A95BE9"/>
    <w:rsid w:val="00BE16E0"/>
    <w:rsid w:val="00CB0112"/>
    <w:rsid w:val="00CC1A3A"/>
    <w:rsid w:val="00CD5494"/>
    <w:rsid w:val="00CD5C13"/>
    <w:rsid w:val="00DC67F4"/>
    <w:rsid w:val="00DF114C"/>
    <w:rsid w:val="00E06B57"/>
    <w:rsid w:val="00E907B0"/>
    <w:rsid w:val="00EC3608"/>
    <w:rsid w:val="00ED1542"/>
    <w:rsid w:val="00F55C2B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4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95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519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4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4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95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519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meis01100p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is01100p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20AA-8143-4768-A1C1-31ABE6B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BARBITTA</dc:creator>
  <cp:lastModifiedBy>HP</cp:lastModifiedBy>
  <cp:revision>2</cp:revision>
  <cp:lastPrinted>2024-06-24T10:26:00Z</cp:lastPrinted>
  <dcterms:created xsi:type="dcterms:W3CDTF">2024-06-24T17:38:00Z</dcterms:created>
  <dcterms:modified xsi:type="dcterms:W3CDTF">2024-06-24T17:38:00Z</dcterms:modified>
</cp:coreProperties>
</file>